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13F" w:rsidRPr="00A040D9" w:rsidRDefault="00FB213F" w:rsidP="00A040D9">
      <w:pPr>
        <w:pBdr>
          <w:bottom w:val="single" w:sz="6" w:space="4" w:color="F49AC1"/>
        </w:pBd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color w:val="FF0000"/>
          <w:kern w:val="36"/>
          <w:sz w:val="36"/>
          <w:szCs w:val="36"/>
          <w:lang w:eastAsia="ru-RU"/>
        </w:rPr>
      </w:pPr>
      <w:r w:rsidRPr="00A040D9">
        <w:rPr>
          <w:rFonts w:ascii="Times New Roman" w:hAnsi="Times New Roman"/>
          <w:b/>
          <w:color w:val="FF0000"/>
          <w:kern w:val="36"/>
          <w:sz w:val="36"/>
          <w:szCs w:val="36"/>
          <w:lang w:eastAsia="ru-RU"/>
        </w:rPr>
        <w:t>Лечение и профилактика гриппа и ОРВИ у детей</w:t>
      </w:r>
    </w:p>
    <w:p w:rsidR="00FB213F" w:rsidRPr="00A040D9" w:rsidRDefault="00FB213F" w:rsidP="00A040D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B213F" w:rsidRPr="00A040D9" w:rsidRDefault="00FB213F" w:rsidP="00A040D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40D9">
        <w:rPr>
          <w:rFonts w:ascii="Times New Roman" w:hAnsi="Times New Roman"/>
          <w:sz w:val="28"/>
          <w:szCs w:val="28"/>
          <w:lang w:eastAsia="ru-RU"/>
        </w:rPr>
        <w:t>При </w:t>
      </w:r>
      <w:hyperlink r:id="rId5" w:tgtFrame="_blank" w:tooltip="Сезонный грипп и ОРВИ у детей" w:history="1">
        <w:r w:rsidRPr="00A040D9">
          <w:rPr>
            <w:rFonts w:ascii="Times New Roman" w:hAnsi="Times New Roman"/>
            <w:sz w:val="28"/>
            <w:szCs w:val="28"/>
            <w:u w:val="single"/>
            <w:lang w:eastAsia="ru-RU"/>
          </w:rPr>
          <w:t>признаках гриппа</w:t>
        </w:r>
      </w:hyperlink>
      <w:r w:rsidRPr="00A040D9">
        <w:rPr>
          <w:rFonts w:ascii="Times New Roman" w:hAnsi="Times New Roman"/>
          <w:sz w:val="28"/>
          <w:szCs w:val="28"/>
          <w:lang w:eastAsia="ru-RU"/>
        </w:rPr>
        <w:t> следует обратиться к врачу-педиатру для назначения необходимого лечения. При этом больной гриппом ребёнок должен соблюдать постельный </w:t>
      </w:r>
      <w:r w:rsidRPr="00A040D9">
        <w:rPr>
          <w:rFonts w:ascii="Times New Roman" w:hAnsi="Times New Roman"/>
          <w:b/>
          <w:bCs/>
          <w:sz w:val="28"/>
          <w:szCs w:val="28"/>
          <w:lang w:eastAsia="ru-RU"/>
        </w:rPr>
        <w:t>режим</w:t>
      </w:r>
      <w:r w:rsidRPr="00A040D9">
        <w:rPr>
          <w:rFonts w:ascii="Times New Roman" w:hAnsi="Times New Roman"/>
          <w:sz w:val="28"/>
          <w:szCs w:val="28"/>
          <w:lang w:eastAsia="ru-RU"/>
        </w:rPr>
        <w:t> при максимальной изоляции ребёнка. Помещение, в котором находится больной ребёнок, должно регулярно проветриваться.</w:t>
      </w:r>
    </w:p>
    <w:p w:rsidR="00FB213F" w:rsidRPr="00A040D9" w:rsidRDefault="00FB213F" w:rsidP="00A040D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40D9">
        <w:rPr>
          <w:rFonts w:ascii="Times New Roman" w:hAnsi="Times New Roman"/>
          <w:b/>
          <w:bCs/>
          <w:sz w:val="28"/>
          <w:szCs w:val="28"/>
          <w:lang w:eastAsia="ru-RU"/>
        </w:rPr>
        <w:t>Диета </w:t>
      </w:r>
      <w:r w:rsidRPr="00A040D9">
        <w:rPr>
          <w:rFonts w:ascii="Times New Roman" w:hAnsi="Times New Roman"/>
          <w:sz w:val="28"/>
          <w:szCs w:val="28"/>
          <w:lang w:eastAsia="ru-RU"/>
        </w:rPr>
        <w:t>- молочно-растительная, фруктовые соки, овощные отвары, морсы, кисели, щелочные минеральные воды. Из витаминов предпочтение отдаётся Аскорбиновой кислоте (витамину С).</w:t>
      </w:r>
    </w:p>
    <w:p w:rsidR="00FB213F" w:rsidRPr="00A040D9" w:rsidRDefault="00FB213F" w:rsidP="00A040D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40D9">
        <w:rPr>
          <w:rFonts w:ascii="Times New Roman" w:hAnsi="Times New Roman"/>
          <w:sz w:val="28"/>
          <w:szCs w:val="28"/>
          <w:lang w:eastAsia="ru-RU"/>
        </w:rPr>
        <w:t>Лечение при гриппе симптоматическое. Обязательной госпитализации подлежат дети с тяжёлой формой гриппа и при возникновении осложнений. Основной симптом – повышение температуры тела и важно знать в каких случаях и с каких цифр её надо снижать. </w:t>
      </w:r>
      <w:r w:rsidRPr="00A040D9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www.blogpediatra.ru/wp-includes/js/tinymce/plugins/wordpress/img/trans.gif" style="width:.75pt;height:.75pt;visibility:visible">
            <v:imagedata r:id="rId6" o:title=""/>
          </v:shape>
        </w:pict>
      </w:r>
      <w:r w:rsidRPr="00A040D9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2" o:spid="_x0000_i1026" type="#_x0000_t75" alt="http://www.blogpediatra.ru/wp-includes/js/tinymce/plugins/wordpress/img/trans.gif" style="width:.75pt;height:.75pt;visibility:visible">
            <v:imagedata r:id="rId6" o:title=""/>
          </v:shape>
        </w:pict>
      </w:r>
    </w:p>
    <w:p w:rsidR="00FB213F" w:rsidRPr="00A040D9" w:rsidRDefault="00FB213F" w:rsidP="00A040D9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A040D9">
        <w:rPr>
          <w:rFonts w:ascii="Times New Roman" w:hAnsi="Times New Roman"/>
          <w:b/>
          <w:bCs/>
          <w:sz w:val="28"/>
          <w:szCs w:val="28"/>
          <w:lang w:eastAsia="ru-RU"/>
        </w:rPr>
        <w:t>По данным ВОЗ прием жаропонижающих средств необходим в следующих случаях:</w:t>
      </w:r>
    </w:p>
    <w:p w:rsidR="00FB213F" w:rsidRPr="00A040D9" w:rsidRDefault="00FB213F" w:rsidP="00A040D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40D9">
        <w:rPr>
          <w:rFonts w:ascii="Times New Roman" w:hAnsi="Times New Roman"/>
          <w:sz w:val="28"/>
          <w:szCs w:val="28"/>
          <w:lang w:eastAsia="ru-RU"/>
        </w:rPr>
        <w:t>при </w:t>
      </w:r>
      <w:hyperlink r:id="rId7" w:tgtFrame="_blank" w:tooltip="Повышение температуры тела у детей" w:history="1">
        <w:r w:rsidRPr="00A040D9">
          <w:rPr>
            <w:rFonts w:ascii="Times New Roman" w:hAnsi="Times New Roman"/>
            <w:sz w:val="28"/>
            <w:szCs w:val="28"/>
            <w:u w:val="single"/>
            <w:lang w:eastAsia="ru-RU"/>
          </w:rPr>
          <w:t>повышении температуры</w:t>
        </w:r>
      </w:hyperlink>
      <w:r w:rsidRPr="00A040D9">
        <w:rPr>
          <w:rFonts w:ascii="Times New Roman" w:hAnsi="Times New Roman"/>
          <w:sz w:val="28"/>
          <w:szCs w:val="28"/>
          <w:lang w:eastAsia="ru-RU"/>
        </w:rPr>
        <w:t> более 38,5 º C у детей раннего и дошкольного возраста;</w:t>
      </w:r>
    </w:p>
    <w:p w:rsidR="00FB213F" w:rsidRPr="00A040D9" w:rsidRDefault="00FB213F" w:rsidP="00A040D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40D9">
        <w:rPr>
          <w:rFonts w:ascii="Times New Roman" w:hAnsi="Times New Roman"/>
          <w:sz w:val="28"/>
          <w:szCs w:val="28"/>
          <w:lang w:eastAsia="ru-RU"/>
        </w:rPr>
        <w:t>дети до 2 месяцев хуже других переносят лихорадку, поэтому им показаны жаропонижающие средства и при более низкой температуре (38,0 º C);</w:t>
      </w:r>
    </w:p>
    <w:p w:rsidR="00FB213F" w:rsidRPr="00A040D9" w:rsidRDefault="00FB213F" w:rsidP="00A040D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40D9">
        <w:rPr>
          <w:rFonts w:ascii="Times New Roman" w:hAnsi="Times New Roman"/>
          <w:sz w:val="28"/>
          <w:szCs w:val="28"/>
          <w:lang w:eastAsia="ru-RU"/>
        </w:rPr>
        <w:t>если имеют место заболевания нервной системы (эпилепсия, судорожный синдром), заболевания сердечно-сосудистой системы (врождённые пороки сердца), тяжёлые лёгочные заболевания (пороки развития лёгких, тяжелые пневмонии), то снижение температуры тела также необходимо от 38,0 º C.</w:t>
      </w:r>
    </w:p>
    <w:p w:rsidR="00FB213F" w:rsidRPr="00A040D9" w:rsidRDefault="00FB213F" w:rsidP="00A040D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40D9">
        <w:rPr>
          <w:rFonts w:ascii="Times New Roman" w:hAnsi="Times New Roman"/>
          <w:sz w:val="28"/>
          <w:szCs w:val="28"/>
          <w:lang w:eastAsia="ru-RU"/>
        </w:rPr>
        <w:t>На сегодняшний день препаратоми выбора в качестве </w:t>
      </w:r>
      <w:r w:rsidRPr="00A040D9">
        <w:rPr>
          <w:rFonts w:ascii="Times New Roman" w:hAnsi="Times New Roman"/>
          <w:b/>
          <w:bCs/>
          <w:sz w:val="28"/>
          <w:szCs w:val="28"/>
          <w:lang w:eastAsia="ru-RU"/>
        </w:rPr>
        <w:t>жаропонижающих средств</w:t>
      </w:r>
      <w:r w:rsidRPr="00A040D9">
        <w:rPr>
          <w:rFonts w:ascii="Times New Roman" w:hAnsi="Times New Roman"/>
          <w:sz w:val="28"/>
          <w:szCs w:val="28"/>
          <w:lang w:eastAsia="ru-RU"/>
        </w:rPr>
        <w:t> для детей являются </w:t>
      </w:r>
      <w:r w:rsidRPr="00A040D9">
        <w:rPr>
          <w:rFonts w:ascii="Times New Roman" w:hAnsi="Times New Roman"/>
          <w:b/>
          <w:bCs/>
          <w:sz w:val="28"/>
          <w:szCs w:val="28"/>
          <w:lang w:eastAsia="ru-RU"/>
        </w:rPr>
        <w:t>парацетамол</w:t>
      </w:r>
      <w:r w:rsidRPr="00A040D9">
        <w:rPr>
          <w:rFonts w:ascii="Times New Roman" w:hAnsi="Times New Roman"/>
          <w:sz w:val="28"/>
          <w:szCs w:val="28"/>
          <w:lang w:eastAsia="ru-RU"/>
        </w:rPr>
        <w:t> (ацетаминофен) и </w:t>
      </w:r>
      <w:r w:rsidRPr="00A040D9">
        <w:rPr>
          <w:rFonts w:ascii="Times New Roman" w:hAnsi="Times New Roman"/>
          <w:b/>
          <w:bCs/>
          <w:sz w:val="28"/>
          <w:szCs w:val="28"/>
          <w:lang w:eastAsia="ru-RU"/>
        </w:rPr>
        <w:t>ибупрофен</w:t>
      </w:r>
      <w:r w:rsidRPr="00A040D9">
        <w:rPr>
          <w:rFonts w:ascii="Times New Roman" w:hAnsi="Times New Roman"/>
          <w:sz w:val="28"/>
          <w:szCs w:val="28"/>
          <w:lang w:eastAsia="ru-RU"/>
        </w:rPr>
        <w:t>. Парацетамол очень удобен для применения в любом возрасте, так как выпускается в различных лекарственных формах: свечи, сиропы, таблетки (Эффералган, Ибуфен, Панадол, Калпол, Тайленол, Нурофен, Брус). Ибупрофен (Ибуфен, Нурофен) рекомендован детям с 6 месячного возраста. Комбинированный препарат парацетамола и ибупрофена носит название</w:t>
      </w:r>
      <w:r w:rsidRPr="00A040D9">
        <w:rPr>
          <w:rFonts w:ascii="Times New Roman" w:hAnsi="Times New Roman"/>
          <w:b/>
          <w:bCs/>
          <w:sz w:val="28"/>
          <w:szCs w:val="28"/>
          <w:lang w:eastAsia="ru-RU"/>
        </w:rPr>
        <w:t>ибуклин</w:t>
      </w:r>
      <w:r w:rsidRPr="00A040D9">
        <w:rPr>
          <w:rFonts w:ascii="Times New Roman" w:hAnsi="Times New Roman"/>
          <w:sz w:val="28"/>
          <w:szCs w:val="28"/>
          <w:lang w:eastAsia="ru-RU"/>
        </w:rPr>
        <w:t>.</w:t>
      </w:r>
    </w:p>
    <w:p w:rsidR="00FB213F" w:rsidRPr="00A040D9" w:rsidRDefault="00FB213F" w:rsidP="00A040D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40D9">
        <w:rPr>
          <w:rFonts w:ascii="Times New Roman" w:hAnsi="Times New Roman"/>
          <w:sz w:val="28"/>
          <w:szCs w:val="28"/>
          <w:lang w:eastAsia="ru-RU"/>
        </w:rPr>
        <w:t>Необходимо отметить, что не следует применять для снижения температуры тела детям до 15 лет </w:t>
      </w:r>
      <w:hyperlink r:id="rId8" w:tgtFrame="_blank" w:history="1">
        <w:r w:rsidRPr="00A040D9">
          <w:rPr>
            <w:rFonts w:ascii="Times New Roman" w:hAnsi="Times New Roman"/>
            <w:sz w:val="28"/>
            <w:szCs w:val="28"/>
            <w:u w:val="single"/>
            <w:lang w:eastAsia="ru-RU"/>
          </w:rPr>
          <w:t>аспирин</w:t>
        </w:r>
      </w:hyperlink>
      <w:r w:rsidRPr="00A040D9">
        <w:rPr>
          <w:rFonts w:ascii="Times New Roman" w:hAnsi="Times New Roman"/>
          <w:sz w:val="28"/>
          <w:szCs w:val="28"/>
          <w:lang w:eastAsia="ru-RU"/>
        </w:rPr>
        <w:t> и нимесулид ввиду возможного развития нежелательных побочных эффектов. Также при повышенной температуре тела ребёнка необходимо раздеть и обтереть водно-спиртовым раствором, дать тёплое питьё.</w:t>
      </w:r>
    </w:p>
    <w:p w:rsidR="00FB213F" w:rsidRPr="00A040D9" w:rsidRDefault="00FB213F" w:rsidP="00A040D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40D9">
        <w:rPr>
          <w:rFonts w:ascii="Times New Roman" w:hAnsi="Times New Roman"/>
          <w:sz w:val="28"/>
          <w:szCs w:val="28"/>
          <w:lang w:eastAsia="ru-RU"/>
        </w:rPr>
        <w:t>При сильном кашле применяются </w:t>
      </w:r>
      <w:r w:rsidRPr="00A040D9">
        <w:rPr>
          <w:rFonts w:ascii="Times New Roman" w:hAnsi="Times New Roman"/>
          <w:b/>
          <w:bCs/>
          <w:sz w:val="28"/>
          <w:szCs w:val="28"/>
          <w:lang w:eastAsia="ru-RU"/>
        </w:rPr>
        <w:t>противокашлевые средства</w:t>
      </w:r>
      <w:r w:rsidRPr="00A040D9">
        <w:rPr>
          <w:rFonts w:ascii="Times New Roman" w:hAnsi="Times New Roman"/>
          <w:sz w:val="28"/>
          <w:szCs w:val="28"/>
          <w:lang w:eastAsia="ru-RU"/>
        </w:rPr>
        <w:t> (либексин, тусупрекс, амброксол), при заложенности носа применяются</w:t>
      </w:r>
      <w:r w:rsidRPr="00A040D9">
        <w:rPr>
          <w:rFonts w:ascii="Times New Roman" w:hAnsi="Times New Roman"/>
          <w:b/>
          <w:bCs/>
          <w:sz w:val="28"/>
          <w:szCs w:val="28"/>
          <w:lang w:eastAsia="ru-RU"/>
        </w:rPr>
        <w:t>сосудосуживающие средства</w:t>
      </w:r>
      <w:r w:rsidRPr="00A040D9">
        <w:rPr>
          <w:rFonts w:ascii="Times New Roman" w:hAnsi="Times New Roman"/>
          <w:sz w:val="28"/>
          <w:szCs w:val="28"/>
          <w:lang w:eastAsia="ru-RU"/>
        </w:rPr>
        <w:t> (нафазолин, ксилометазолин), при болях в горле - антисептические средства (фариногосепт, фалиминт). Все медикаменты назначаются в возрастной дозировке.</w:t>
      </w:r>
    </w:p>
    <w:p w:rsidR="00FB213F" w:rsidRPr="00A040D9" w:rsidRDefault="00FB213F" w:rsidP="00A040D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40D9">
        <w:rPr>
          <w:rFonts w:ascii="Times New Roman" w:hAnsi="Times New Roman"/>
          <w:sz w:val="28"/>
          <w:szCs w:val="28"/>
          <w:lang w:eastAsia="ru-RU"/>
        </w:rPr>
        <w:t>Частые и особенно тяжелые ОРВИ, в том числе грипп, могут приводить к нарушению </w:t>
      </w:r>
      <w:hyperlink r:id="rId9" w:tgtFrame="_blank" w:history="1">
        <w:r w:rsidRPr="00A040D9">
          <w:rPr>
            <w:rFonts w:ascii="Times New Roman" w:hAnsi="Times New Roman"/>
            <w:sz w:val="28"/>
            <w:szCs w:val="28"/>
            <w:u w:val="single"/>
            <w:lang w:eastAsia="ru-RU"/>
          </w:rPr>
          <w:t>физиче</w:t>
        </w:r>
        <w:r w:rsidRPr="00A040D9">
          <w:rPr>
            <w:rFonts w:ascii="Times New Roman" w:hAnsi="Times New Roman"/>
            <w:sz w:val="28"/>
            <w:szCs w:val="28"/>
            <w:u w:val="single"/>
            <w:lang w:eastAsia="ru-RU"/>
          </w:rPr>
          <w:softHyphen/>
          <w:t>ского</w:t>
        </w:r>
      </w:hyperlink>
      <w:r w:rsidRPr="00A040D9">
        <w:rPr>
          <w:rFonts w:ascii="Times New Roman" w:hAnsi="Times New Roman"/>
          <w:sz w:val="28"/>
          <w:szCs w:val="28"/>
          <w:lang w:eastAsia="ru-RU"/>
        </w:rPr>
        <w:t> и нервно-психического развития детей, способствуют снижению функ</w:t>
      </w:r>
      <w:r w:rsidRPr="00A040D9">
        <w:rPr>
          <w:rFonts w:ascii="Times New Roman" w:hAnsi="Times New Roman"/>
          <w:sz w:val="28"/>
          <w:szCs w:val="28"/>
          <w:lang w:eastAsia="ru-RU"/>
        </w:rPr>
        <w:softHyphen/>
        <w:t>циональных возможностей иммунитета ребёнка, могут приводить к социальной дезадаптации из-за разобщения со сверстниками и пропус</w:t>
      </w:r>
      <w:r w:rsidRPr="00A040D9">
        <w:rPr>
          <w:rFonts w:ascii="Times New Roman" w:hAnsi="Times New Roman"/>
          <w:sz w:val="28"/>
          <w:szCs w:val="28"/>
          <w:lang w:eastAsia="ru-RU"/>
        </w:rPr>
        <w:softHyphen/>
        <w:t>ков занятий, поэтому необходимы эффективные профилактические меры.</w:t>
      </w:r>
    </w:p>
    <w:p w:rsidR="00FB213F" w:rsidRPr="00A040D9" w:rsidRDefault="00FB213F" w:rsidP="00A040D9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A040D9">
        <w:rPr>
          <w:rFonts w:ascii="Times New Roman" w:hAnsi="Times New Roman"/>
          <w:b/>
          <w:bCs/>
          <w:sz w:val="28"/>
          <w:szCs w:val="28"/>
          <w:lang w:eastAsia="ru-RU"/>
        </w:rPr>
        <w:t>Неспецифическая профилактика гриппа:</w:t>
      </w:r>
    </w:p>
    <w:p w:rsidR="00FB213F" w:rsidRPr="00A040D9" w:rsidRDefault="00FB213F" w:rsidP="00A040D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40D9">
        <w:rPr>
          <w:rFonts w:ascii="Times New Roman" w:hAnsi="Times New Roman"/>
          <w:sz w:val="28"/>
          <w:szCs w:val="28"/>
          <w:lang w:eastAsia="ru-RU"/>
        </w:rPr>
        <w:t>у грудных детей сохранение естественного вскармливания;</w:t>
      </w:r>
    </w:p>
    <w:p w:rsidR="00FB213F" w:rsidRPr="00A040D9" w:rsidRDefault="00FB213F" w:rsidP="00A040D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40D9">
        <w:rPr>
          <w:rFonts w:ascii="Times New Roman" w:hAnsi="Times New Roman"/>
          <w:sz w:val="28"/>
          <w:szCs w:val="28"/>
          <w:lang w:eastAsia="ru-RU"/>
        </w:rPr>
        <w:t>систематическое закаливание;</w:t>
      </w:r>
    </w:p>
    <w:p w:rsidR="00FB213F" w:rsidRPr="00A040D9" w:rsidRDefault="00FB213F" w:rsidP="00A040D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40D9">
        <w:rPr>
          <w:rFonts w:ascii="Times New Roman" w:hAnsi="Times New Roman"/>
          <w:sz w:val="28"/>
          <w:szCs w:val="28"/>
          <w:lang w:eastAsia="ru-RU"/>
        </w:rPr>
        <w:t>проветривание помещений и в домашних условиях и в условиях дошкольно-школьных учреждений.</w:t>
      </w:r>
    </w:p>
    <w:p w:rsidR="00FB213F" w:rsidRPr="00A040D9" w:rsidRDefault="00FB213F" w:rsidP="00A040D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40D9">
        <w:rPr>
          <w:rFonts w:ascii="Times New Roman" w:hAnsi="Times New Roman"/>
          <w:sz w:val="28"/>
          <w:szCs w:val="28"/>
          <w:lang w:eastAsia="ru-RU"/>
        </w:rPr>
        <w:t>большое значение имеет раннее выявление и изоляция больного сроком до 7 дней - в домашних условиях это осуществляется в отдельной комнате.</w:t>
      </w:r>
    </w:p>
    <w:p w:rsidR="00FB213F" w:rsidRPr="00A040D9" w:rsidRDefault="00FB213F" w:rsidP="00A040D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40D9">
        <w:rPr>
          <w:rFonts w:ascii="Times New Roman" w:hAnsi="Times New Roman"/>
          <w:sz w:val="28"/>
          <w:szCs w:val="28"/>
          <w:lang w:eastAsia="ru-RU"/>
        </w:rPr>
        <w:t>предметы обихода, а также полы протираются дезинфицирующими средствами.</w:t>
      </w:r>
    </w:p>
    <w:p w:rsidR="00FB213F" w:rsidRPr="00A040D9" w:rsidRDefault="00FB213F" w:rsidP="00A040D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40D9">
        <w:rPr>
          <w:rFonts w:ascii="Times New Roman" w:hAnsi="Times New Roman"/>
          <w:sz w:val="28"/>
          <w:szCs w:val="28"/>
          <w:lang w:eastAsia="ru-RU"/>
        </w:rPr>
        <w:t>в идеале обслуживание ребёнка больного гриппом проводится только в четырёх-шести слойной марлевой маске.</w:t>
      </w:r>
    </w:p>
    <w:p w:rsidR="00FB213F" w:rsidRPr="00A040D9" w:rsidRDefault="00FB213F" w:rsidP="00A040D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40D9">
        <w:rPr>
          <w:rFonts w:ascii="Times New Roman" w:hAnsi="Times New Roman"/>
          <w:sz w:val="28"/>
          <w:szCs w:val="28"/>
          <w:lang w:eastAsia="ru-RU"/>
        </w:rPr>
        <w:t>Для </w:t>
      </w:r>
      <w:r w:rsidRPr="00A040D9">
        <w:rPr>
          <w:rFonts w:ascii="Times New Roman" w:hAnsi="Times New Roman"/>
          <w:b/>
          <w:bCs/>
          <w:sz w:val="28"/>
          <w:szCs w:val="28"/>
          <w:lang w:eastAsia="ru-RU"/>
        </w:rPr>
        <w:t>специфической иммунопрофилактики</w:t>
      </w:r>
      <w:r w:rsidRPr="00A040D9">
        <w:rPr>
          <w:rFonts w:ascii="Times New Roman" w:hAnsi="Times New Roman"/>
          <w:sz w:val="28"/>
          <w:szCs w:val="28"/>
          <w:lang w:eastAsia="ru-RU"/>
        </w:rPr>
        <w:t> могут быть использованы как инактивированные, так и живые вакцины. Однако следует помнить, что вакцинацию необходимо проводить за 2-3 месяца до предполагаемой эпидемии гриппа. Известно более 200 возбудителей респираторных заболеваний, отсюда сложность разработки специфической иммунопрофилактики. В случае повышенной заболеваемости ОРВИ или появлении </w:t>
      </w:r>
      <w:hyperlink r:id="rId10" w:tgtFrame="_blank" w:tooltip="Сезонный грипп и ОРВИ у детей" w:history="1">
        <w:r w:rsidRPr="00A040D9">
          <w:rPr>
            <w:rFonts w:ascii="Times New Roman" w:hAnsi="Times New Roman"/>
            <w:sz w:val="28"/>
            <w:szCs w:val="28"/>
            <w:u w:val="single"/>
            <w:lang w:eastAsia="ru-RU"/>
          </w:rPr>
          <w:t>гриппа</w:t>
        </w:r>
      </w:hyperlink>
      <w:r w:rsidRPr="00A040D9">
        <w:rPr>
          <w:rFonts w:ascii="Times New Roman" w:hAnsi="Times New Roman"/>
          <w:sz w:val="28"/>
          <w:szCs w:val="28"/>
          <w:lang w:eastAsia="ru-RU"/>
        </w:rPr>
        <w:t> необходима экстренная медикаментозная профилактика.</w:t>
      </w:r>
    </w:p>
    <w:p w:rsidR="00FB213F" w:rsidRPr="00A040D9" w:rsidRDefault="00FB213F" w:rsidP="00A040D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hyperlink r:id="rId11" w:history="1">
        <w:r w:rsidRPr="00A040D9">
          <w:rPr>
            <w:rFonts w:ascii="Times New Roman" w:hAnsi="Times New Roman"/>
            <w:noProof/>
            <w:sz w:val="28"/>
            <w:szCs w:val="28"/>
            <w:lang w:eastAsia="ru-RU"/>
          </w:rPr>
          <w:pict>
            <v:shape id="Рисунок 3" o:spid="_x0000_i1027" type="#_x0000_t75" alt="Арпетол" href="http://www.blogpediatra.ru/wp-content/uploads/2009/10/arpetol.j" style="width:150pt;height:75.75pt;visibility:visible" o:button="t">
              <v:fill o:detectmouseclick="t"/>
              <v:imagedata r:id="rId12" o:title=""/>
            </v:shape>
          </w:pict>
        </w:r>
      </w:hyperlink>
    </w:p>
    <w:p w:rsidR="00FB213F" w:rsidRPr="00A040D9" w:rsidRDefault="00FB213F" w:rsidP="00A040D9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A040D9">
        <w:rPr>
          <w:rFonts w:ascii="Times New Roman" w:hAnsi="Times New Roman"/>
          <w:sz w:val="28"/>
          <w:szCs w:val="28"/>
          <w:lang w:eastAsia="ru-RU"/>
        </w:rPr>
        <w:t>Препараты для экстренной медикаментозной профилактики гриппа у детей:</w:t>
      </w:r>
    </w:p>
    <w:p w:rsidR="00FB213F" w:rsidRPr="00A040D9" w:rsidRDefault="00FB213F" w:rsidP="00A040D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40D9">
        <w:rPr>
          <w:rFonts w:ascii="Times New Roman" w:hAnsi="Times New Roman"/>
          <w:sz w:val="28"/>
          <w:szCs w:val="28"/>
          <w:lang w:eastAsia="ru-RU"/>
        </w:rPr>
        <w:t>Интерферон человеческий по 2-3 кап. в каждый носовой ход 2-3 раза в день в течение 2-4-х дней;</w:t>
      </w:r>
    </w:p>
    <w:p w:rsidR="00FB213F" w:rsidRPr="00A040D9" w:rsidRDefault="00FB213F" w:rsidP="00A040D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40D9">
        <w:rPr>
          <w:rFonts w:ascii="Times New Roman" w:hAnsi="Times New Roman"/>
          <w:sz w:val="28"/>
          <w:szCs w:val="28"/>
          <w:lang w:eastAsia="ru-RU"/>
        </w:rPr>
        <w:t>Гриппферон - интраназально по 2 кап. 2 раза в сутки на протяжении контакта с больным.</w:t>
      </w:r>
    </w:p>
    <w:p w:rsidR="00FB213F" w:rsidRPr="00A040D9" w:rsidRDefault="00FB213F" w:rsidP="00A040D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40D9">
        <w:rPr>
          <w:rFonts w:ascii="Times New Roman" w:hAnsi="Times New Roman"/>
          <w:sz w:val="28"/>
          <w:szCs w:val="28"/>
          <w:lang w:eastAsia="ru-RU"/>
        </w:rPr>
        <w:t>Амиксин детям старше 7 лет - по 0,06 г 1 раз в неделю в течение 4-6 недель;</w:t>
      </w:r>
    </w:p>
    <w:p w:rsidR="00FB213F" w:rsidRPr="00A040D9" w:rsidRDefault="00FB213F" w:rsidP="00A040D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40D9">
        <w:rPr>
          <w:rFonts w:ascii="Times New Roman" w:hAnsi="Times New Roman"/>
          <w:sz w:val="28"/>
          <w:szCs w:val="28"/>
          <w:lang w:eastAsia="ru-RU"/>
        </w:rPr>
        <w:t>Анаферон детский - рассасывать по 1 таб. 1 раз в день;</w:t>
      </w:r>
    </w:p>
    <w:p w:rsidR="00FB213F" w:rsidRPr="00A040D9" w:rsidRDefault="00FB213F" w:rsidP="00A040D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40D9">
        <w:rPr>
          <w:rFonts w:ascii="Times New Roman" w:hAnsi="Times New Roman"/>
          <w:sz w:val="28"/>
          <w:szCs w:val="28"/>
          <w:lang w:eastAsia="ru-RU"/>
        </w:rPr>
        <w:t>Оксолиновая мазь - смазывать носовые ходы 1-2 раза в день;</w:t>
      </w:r>
    </w:p>
    <w:p w:rsidR="00FB213F" w:rsidRPr="00A040D9" w:rsidRDefault="00FB213F" w:rsidP="00A040D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40D9">
        <w:rPr>
          <w:rFonts w:ascii="Times New Roman" w:hAnsi="Times New Roman"/>
          <w:sz w:val="28"/>
          <w:szCs w:val="28"/>
          <w:lang w:eastAsia="ru-RU"/>
        </w:rPr>
        <w:t>Арбидол (Арпетол-белорусский аналог) - детям до 7 лет - по 1 таб. ежедневно 5-7 дней, старше 7 лет — по 2 таб. в день в течение 5-7 дней;</w:t>
      </w:r>
    </w:p>
    <w:p w:rsidR="00FB213F" w:rsidRPr="00A040D9" w:rsidRDefault="00FB213F" w:rsidP="00A040D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40D9">
        <w:rPr>
          <w:rFonts w:ascii="Times New Roman" w:hAnsi="Times New Roman"/>
          <w:sz w:val="28"/>
          <w:szCs w:val="28"/>
          <w:lang w:eastAsia="ru-RU"/>
        </w:rPr>
        <w:t>Альгирем - детям с 1 года до 3 лет - по 10 мл, 4—6 лет по 15 мл I раз в сутки;</w:t>
      </w:r>
    </w:p>
    <w:p w:rsidR="00FB213F" w:rsidRPr="00A040D9" w:rsidRDefault="00FB213F" w:rsidP="00A040D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40D9">
        <w:rPr>
          <w:rFonts w:ascii="Times New Roman" w:hAnsi="Times New Roman"/>
          <w:sz w:val="28"/>
          <w:szCs w:val="28"/>
          <w:lang w:eastAsia="ru-RU"/>
        </w:rPr>
        <w:t>Ремантадин - детям с 7 до 14 лет - по 25 мг, старше 14 лет назнача</w:t>
      </w:r>
      <w:r w:rsidRPr="00A040D9">
        <w:rPr>
          <w:rFonts w:ascii="Times New Roman" w:hAnsi="Times New Roman"/>
          <w:sz w:val="28"/>
          <w:szCs w:val="28"/>
          <w:lang w:eastAsia="ru-RU"/>
        </w:rPr>
        <w:softHyphen/>
        <w:t>ют по 50 мг (1 таб.) 1 раз в день, длительность курса до 30 дней.</w:t>
      </w:r>
    </w:p>
    <w:p w:rsidR="00FB213F" w:rsidRPr="00A040D9" w:rsidRDefault="00FB213F" w:rsidP="00A040D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40D9">
        <w:rPr>
          <w:rFonts w:ascii="Times New Roman" w:hAnsi="Times New Roman"/>
          <w:sz w:val="28"/>
          <w:szCs w:val="28"/>
          <w:lang w:eastAsia="ru-RU"/>
        </w:rPr>
        <w:t>Неспецифическими методами можно повысить иммунитет при использовании так называемых фитоадаптагенов: настоек радиолы розовой, лимонника, эхинацеи (эстифан, иммунал). Они применяются при выраженных климатических колебаниях в течение 1-3 недель. Из поливитаминных препаратов целесообразно принимать Дуовит, Центрум и др. Если есть очаги хронической инфекции (кариес, хронический тонзиллит, частые отиты) желательно использовать иммуномодуляторы вакцинного типа – ИРС-19, Бронхомунал или их синтетические аналоги (ликопид).</w:t>
      </w:r>
    </w:p>
    <w:p w:rsidR="00FB213F" w:rsidRPr="00A040D9" w:rsidRDefault="00FB213F" w:rsidP="00A040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FB213F" w:rsidRPr="00A040D9" w:rsidSect="00A24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157C3"/>
    <w:multiLevelType w:val="multilevel"/>
    <w:tmpl w:val="2CA62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B57677"/>
    <w:multiLevelType w:val="multilevel"/>
    <w:tmpl w:val="F1420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696AFD"/>
    <w:multiLevelType w:val="multilevel"/>
    <w:tmpl w:val="82183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6AF0"/>
    <w:rsid w:val="000110FF"/>
    <w:rsid w:val="00360330"/>
    <w:rsid w:val="005457FA"/>
    <w:rsid w:val="009C6FE9"/>
    <w:rsid w:val="00A040D9"/>
    <w:rsid w:val="00A241B6"/>
    <w:rsid w:val="00A56AF0"/>
    <w:rsid w:val="00B04A5E"/>
    <w:rsid w:val="00C63DBD"/>
    <w:rsid w:val="00FB2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1B6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A56A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9"/>
    <w:qFormat/>
    <w:rsid w:val="00A56A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56AF0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56AF0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A56AF0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A56AF0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A56A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A56AF0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A56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56A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114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415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spirin.by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logpediatra.ru/2009/09/povyshenie-temperatury-tela-u-detei/" TargetMode="Externa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blogpediatra.ru/wp-content/uploads/2009/10/arpetol.jpg" TargetMode="External"/><Relationship Id="rId5" Type="http://schemas.openxmlformats.org/officeDocument/2006/relationships/hyperlink" Target="http://www.blogpediatra.ru/2009/10/sezonnyi-gripp-u-detei/" TargetMode="External"/><Relationship Id="rId10" Type="http://schemas.openxmlformats.org/officeDocument/2006/relationships/hyperlink" Target="http://www.blogpediatra.ru/2009/10/sezonnyi-gripp-u-dete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eg.b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833</Words>
  <Characters>4750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Разина2</dc:creator>
  <cp:keywords/>
  <dc:description/>
  <cp:lastModifiedBy>user</cp:lastModifiedBy>
  <cp:revision>4</cp:revision>
  <dcterms:created xsi:type="dcterms:W3CDTF">2013-11-08T07:45:00Z</dcterms:created>
  <dcterms:modified xsi:type="dcterms:W3CDTF">2013-11-08T10:36:00Z</dcterms:modified>
</cp:coreProperties>
</file>